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6C7" w:rsidRDefault="007D3A44" w:rsidP="00D37661">
      <w:pPr>
        <w:jc w:val="both"/>
        <w:rPr>
          <w:lang w:val="es-EC"/>
        </w:rPr>
      </w:pPr>
      <w:r>
        <w:rPr>
          <w:lang w:val="es-ES"/>
        </w:rPr>
        <w:pict>
          <v:shapetype id="_x0000_t202" coordsize="21600,21600" o:spt="202" path="m,l,21600r21600,l21600,xe">
            <v:stroke joinstyle="miter"/>
            <v:path gradientshapeok="t" o:connecttype="rect"/>
          </v:shapetype>
          <v:shape id="_x0000_s1147" type="#_x0000_t202" style="position:absolute;left:0;text-align:left;margin-left:67.5pt;margin-top:606pt;width:447pt;height:109pt;z-index:251649024;mso-position-horizontal-relative:page;mso-position-vertical-relative:page" filled="f" stroked="f">
            <v:textbox style="mso-next-textbox:#_x0000_s1147">
              <w:txbxContent>
                <w:p w:rsidR="008166C7" w:rsidRDefault="008166C7">
                  <w:pPr>
                    <w:pStyle w:val="Ttulodellibroderecetas"/>
                    <w:rPr>
                      <w:b/>
                      <w:bCs/>
                      <w:lang w:val="es-EC"/>
                    </w:rPr>
                  </w:pPr>
                  <w:r>
                    <w:rPr>
                      <w:b/>
                      <w:bCs/>
                      <w:lang w:val="es-EC"/>
                    </w:rPr>
                    <w:t xml:space="preserve">metodo madre canguro </w:t>
                  </w:r>
                </w:p>
                <w:p w:rsidR="008166C7" w:rsidRDefault="008166C7">
                  <w:pPr>
                    <w:pStyle w:val="Ttulodellibroderecetas"/>
                    <w:rPr>
                      <w:b/>
                      <w:bCs/>
                      <w:lang w:val="es-EC"/>
                    </w:rPr>
                  </w:pPr>
                  <w:r>
                    <w:rPr>
                      <w:b/>
                      <w:bCs/>
                      <w:lang w:val="es-EC"/>
                    </w:rPr>
                    <w:t xml:space="preserve">en la red cone cotopaxi </w:t>
                  </w:r>
                </w:p>
                <w:p w:rsidR="00C96898" w:rsidRPr="008166C7" w:rsidRDefault="008166C7">
                  <w:pPr>
                    <w:pStyle w:val="Ttulodellibroderecetas"/>
                    <w:rPr>
                      <w:b/>
                      <w:bCs/>
                      <w:lang w:val="es-EC"/>
                    </w:rPr>
                  </w:pPr>
                  <w:r>
                    <w:rPr>
                      <w:b/>
                      <w:bCs/>
                      <w:lang w:val="es-EC"/>
                    </w:rPr>
                    <w:t>- hospital general de latacunga -</w:t>
                  </w:r>
                </w:p>
              </w:txbxContent>
            </v:textbox>
            <w10:wrap anchorx="page" anchory="page"/>
          </v:shape>
        </w:pict>
      </w:r>
      <w:r>
        <w:rPr>
          <w:lang w:val="es-ES"/>
        </w:rPr>
        <w:pict>
          <v:shape id="_x0000_s1179" type="#_x0000_t202" style="position:absolute;left:0;text-align:left;margin-left:0;margin-top:33.1pt;width:525pt;height:696pt;z-index:-251670528;mso-position-horizontal:center;mso-position-horizontal-relative:page;mso-position-vertical-relative:page" filled="f" stroked="f">
            <v:textbox style="mso-next-textbox:#_x0000_s1179;mso-fit-shape-to-text:t">
              <w:txbxContent>
                <w:p w:rsidR="00C96898" w:rsidRDefault="009B2A1F">
                  <w:pPr>
                    <w:jc w:val="center"/>
                  </w:pPr>
                  <w:r>
                    <w:rPr>
                      <w:rFonts w:ascii="Times New Roman" w:hAnsi="Times New Roman" w:cs="Times New Roman"/>
                      <w:noProof/>
                      <w:color w:val="auto"/>
                      <w:lang w:val="es-ES" w:bidi="ar-SA"/>
                    </w:rPr>
                    <w:drawing>
                      <wp:inline distT="0" distB="0" distL="0" distR="0">
                        <wp:extent cx="6369050" cy="8750300"/>
                        <wp:effectExtent l="19050" t="0" r="0" b="0"/>
                        <wp:docPr id="2" name="Imagen 1" descr="Gráfico de fondo de la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fondo de la portada"/>
                                <pic:cNvPicPr>
                                  <a:picLocks noChangeAspect="1" noChangeArrowheads="1"/>
                                </pic:cNvPicPr>
                              </pic:nvPicPr>
                              <pic:blipFill>
                                <a:blip r:embed="rId7"/>
                                <a:srcRect/>
                                <a:stretch>
                                  <a:fillRect/>
                                </a:stretch>
                              </pic:blipFill>
                              <pic:spPr bwMode="auto">
                                <a:xfrm>
                                  <a:off x="0" y="0"/>
                                  <a:ext cx="6369050" cy="8750300"/>
                                </a:xfrm>
                                <a:prstGeom prst="rect">
                                  <a:avLst/>
                                </a:prstGeom>
                                <a:noFill/>
                                <a:ln w="9525">
                                  <a:noFill/>
                                  <a:miter lim="800000"/>
                                  <a:headEnd/>
                                  <a:tailEnd/>
                                </a:ln>
                              </pic:spPr>
                            </pic:pic>
                          </a:graphicData>
                        </a:graphic>
                      </wp:inline>
                    </w:drawing>
                  </w:r>
                </w:p>
              </w:txbxContent>
            </v:textbox>
            <w10:wrap anchorx="page" anchory="page"/>
          </v:shape>
        </w:pict>
      </w:r>
      <w:r w:rsidR="008166C7" w:rsidRPr="008166C7">
        <w:rPr>
          <w:lang w:val="es-EC"/>
        </w:rPr>
        <w:t xml:space="preserve"> </w:t>
      </w:r>
    </w:p>
    <w:p w:rsidR="008166C7" w:rsidRPr="008166C7" w:rsidRDefault="008166C7" w:rsidP="008166C7">
      <w:pPr>
        <w:jc w:val="both"/>
        <w:rPr>
          <w:sz w:val="28"/>
          <w:lang w:val="es-EC"/>
        </w:rPr>
      </w:pPr>
      <w:r w:rsidRPr="008166C7">
        <w:rPr>
          <w:sz w:val="28"/>
          <w:lang w:val="es-EC"/>
        </w:rPr>
        <w:t>En el marco de la evaluación del Proyecto red CONE Cotopaxi, se llevó a cabo la visita al Hospital General Provincial de Latacunga, donde se desarrolla la aplicación del Método Madre Canguro, mismo que ha mostrado su efectividad para asegurar el mantenimiento de la temperatura en recién nacidos de bajo peso y/o prematuros, con el consiguiente ahorro energético que da como consecuencia la mejor ganancia ponderal</w:t>
      </w:r>
      <w:r w:rsidR="00E1272B">
        <w:rPr>
          <w:sz w:val="28"/>
          <w:lang w:val="es-EC"/>
        </w:rPr>
        <w:t>. A</w:t>
      </w:r>
      <w:r w:rsidRPr="008166C7">
        <w:rPr>
          <w:sz w:val="28"/>
          <w:lang w:val="es-EC"/>
        </w:rPr>
        <w:t>demás</w:t>
      </w:r>
      <w:r w:rsidR="00E1272B">
        <w:rPr>
          <w:sz w:val="28"/>
          <w:lang w:val="es-EC"/>
        </w:rPr>
        <w:t>,</w:t>
      </w:r>
      <w:r w:rsidRPr="008166C7">
        <w:rPr>
          <w:sz w:val="28"/>
          <w:lang w:val="es-EC"/>
        </w:rPr>
        <w:t xml:space="preserve"> de esta manera se disminuye la estancia hospitalaria y con esto se logra una menor exposición y adquisición de infecciones intrahospitalarias</w:t>
      </w:r>
      <w:r w:rsidR="00E1272B">
        <w:rPr>
          <w:sz w:val="28"/>
          <w:lang w:val="es-EC"/>
        </w:rPr>
        <w:t>,</w:t>
      </w:r>
      <w:r w:rsidRPr="008166C7">
        <w:rPr>
          <w:sz w:val="28"/>
          <w:lang w:val="es-EC"/>
        </w:rPr>
        <w:t xml:space="preserve"> al tiempo de bajar los costos económicos y sociales de la permanencia  en cuidado neonatal</w:t>
      </w:r>
      <w:r w:rsidR="00E1272B">
        <w:rPr>
          <w:sz w:val="28"/>
          <w:lang w:val="es-EC"/>
        </w:rPr>
        <w:t xml:space="preserve"> A ell</w:t>
      </w:r>
      <w:r w:rsidRPr="008166C7">
        <w:rPr>
          <w:sz w:val="28"/>
          <w:lang w:val="es-EC"/>
        </w:rPr>
        <w:t xml:space="preserve"> se suma la optimización de la estimulación del desarrollo psicomotor a la par de favorecer el acogimiento familiar. </w:t>
      </w:r>
    </w:p>
    <w:p w:rsidR="008166C7" w:rsidRPr="008166C7" w:rsidRDefault="008166C7" w:rsidP="008166C7">
      <w:pPr>
        <w:jc w:val="both"/>
        <w:rPr>
          <w:sz w:val="28"/>
          <w:lang w:val="es-EC"/>
        </w:rPr>
      </w:pPr>
      <w:r w:rsidRPr="008166C7">
        <w:rPr>
          <w:sz w:val="28"/>
          <w:lang w:val="es-EC"/>
        </w:rPr>
        <w:t>La comisión evaluadora</w:t>
      </w:r>
      <w:r w:rsidR="00E1272B">
        <w:rPr>
          <w:sz w:val="28"/>
          <w:lang w:val="es-EC"/>
        </w:rPr>
        <w:t>,</w:t>
      </w:r>
      <w:r w:rsidRPr="008166C7">
        <w:rPr>
          <w:sz w:val="28"/>
          <w:lang w:val="es-EC"/>
        </w:rPr>
        <w:t xml:space="preserve"> compuesta por especialistas externas al proyecto, ejecutivos y consultores del proyecto y profesionales responsables del Método Madre Canguro  de la Unidad de Neonatología del Hospital General Provincial de Latacunga, revisaron la aplicación de esta metodología y los beneficios que ocasiona en los bebés.</w:t>
      </w:r>
    </w:p>
    <w:p w:rsidR="008166C7" w:rsidRPr="008166C7" w:rsidRDefault="008166C7" w:rsidP="008166C7">
      <w:pPr>
        <w:jc w:val="both"/>
        <w:rPr>
          <w:sz w:val="28"/>
          <w:lang w:val="es-EC"/>
        </w:rPr>
      </w:pPr>
      <w:r w:rsidRPr="008166C7">
        <w:rPr>
          <w:sz w:val="28"/>
          <w:lang w:val="es-EC"/>
        </w:rPr>
        <w:t>Las instalaciones tienen las características específicas para desarrollar adecuadamente la atención a los bebés</w:t>
      </w:r>
      <w:r w:rsidR="00E1272B">
        <w:rPr>
          <w:sz w:val="28"/>
          <w:lang w:val="es-EC"/>
        </w:rPr>
        <w:t>,</w:t>
      </w:r>
      <w:r w:rsidRPr="008166C7">
        <w:rPr>
          <w:sz w:val="28"/>
          <w:lang w:val="es-EC"/>
        </w:rPr>
        <w:t xml:space="preserve"> así como para el entrenamiento y la participación de las madres y familiares de las niñas y niños incluidos en el programa.</w:t>
      </w:r>
    </w:p>
    <w:p w:rsidR="008166C7" w:rsidRPr="008166C7" w:rsidRDefault="008166C7" w:rsidP="008166C7">
      <w:pPr>
        <w:jc w:val="both"/>
        <w:rPr>
          <w:sz w:val="28"/>
          <w:lang w:val="es-EC"/>
        </w:rPr>
      </w:pPr>
      <w:r w:rsidRPr="008166C7">
        <w:rPr>
          <w:sz w:val="28"/>
          <w:lang w:val="es-EC"/>
        </w:rPr>
        <w:t xml:space="preserve">La impresión final fue de mantener e impulsar programas de similares características en los </w:t>
      </w:r>
      <w:r w:rsidR="00E1272B">
        <w:rPr>
          <w:sz w:val="28"/>
          <w:lang w:val="es-EC"/>
        </w:rPr>
        <w:t>h</w:t>
      </w:r>
      <w:r w:rsidRPr="008166C7">
        <w:rPr>
          <w:sz w:val="28"/>
          <w:lang w:val="es-EC"/>
        </w:rPr>
        <w:t>ospitales de todo el país</w:t>
      </w:r>
      <w:r w:rsidR="00E1272B">
        <w:rPr>
          <w:sz w:val="28"/>
          <w:lang w:val="es-EC"/>
        </w:rPr>
        <w:t>,</w:t>
      </w:r>
      <w:r w:rsidRPr="008166C7">
        <w:rPr>
          <w:sz w:val="28"/>
          <w:lang w:val="es-EC"/>
        </w:rPr>
        <w:t xml:space="preserve"> en el marco de la implementación del Cuidado Obstétrico y Neonatal Esencial</w:t>
      </w:r>
      <w:r w:rsidR="00E1272B">
        <w:rPr>
          <w:sz w:val="28"/>
          <w:lang w:val="es-EC"/>
        </w:rPr>
        <w:t>,</w:t>
      </w:r>
      <w:r w:rsidRPr="008166C7">
        <w:rPr>
          <w:sz w:val="28"/>
          <w:lang w:val="es-EC"/>
        </w:rPr>
        <w:t xml:space="preserve">  actualmente en fase de aplicación por normativa obligatoria</w:t>
      </w:r>
      <w:r w:rsidRPr="008166C7">
        <w:rPr>
          <w:rStyle w:val="Refdenotaalpie"/>
          <w:sz w:val="28"/>
          <w:lang w:val="es-EC"/>
        </w:rPr>
        <w:footnoteReference w:id="1"/>
      </w:r>
      <w:r w:rsidRPr="008166C7">
        <w:rPr>
          <w:sz w:val="28"/>
          <w:lang w:val="es-EC"/>
        </w:rPr>
        <w:t xml:space="preserve"> en el Sistema Nacional de Salud del Ecuador.   </w:t>
      </w:r>
    </w:p>
    <w:p w:rsidR="00C96898" w:rsidRPr="008166C7" w:rsidRDefault="00C96898">
      <w:pPr>
        <w:rPr>
          <w:sz w:val="28"/>
          <w:lang w:val="es-ES"/>
        </w:rPr>
      </w:pPr>
      <w:r w:rsidRPr="008166C7">
        <w:rPr>
          <w:sz w:val="28"/>
          <w:lang w:val="es-ES"/>
        </w:rPr>
        <w:br w:type="page"/>
      </w:r>
    </w:p>
    <w:p w:rsidR="00C96898" w:rsidRDefault="007D3A44">
      <w:pPr>
        <w:rPr>
          <w:lang w:val="es-ES"/>
        </w:rPr>
      </w:pPr>
      <w:r>
        <w:rPr>
          <w:noProof/>
          <w:lang w:val="es-ES" w:eastAsia="en-US"/>
        </w:rPr>
        <w:lastRenderedPageBreak/>
        <w:pict>
          <v:shape id="_x0000_s1197" type="#_x0000_t202" style="position:absolute;margin-left:-19.25pt;margin-top:-44.4pt;width:380pt;height:249.65pt;z-index:251660288;mso-wrap-style:none;mso-width-relative:margin;mso-height-relative:margin">
            <v:textbox style="mso-fit-shape-to-text:t">
              <w:txbxContent>
                <w:p w:rsidR="008166C7" w:rsidRDefault="009B2A1F">
                  <w:pPr>
                    <w:rPr>
                      <w:lang w:val="es-ES"/>
                    </w:rPr>
                  </w:pPr>
                  <w:r>
                    <w:rPr>
                      <w:noProof/>
                      <w:color w:val="auto"/>
                      <w:lang w:val="es-ES" w:bidi="ar-SA"/>
                    </w:rPr>
                    <w:drawing>
                      <wp:inline distT="0" distB="0" distL="0" distR="0">
                        <wp:extent cx="4635500" cy="3072765"/>
                        <wp:effectExtent l="19050" t="0" r="0" b="0"/>
                        <wp:docPr id="120" name="Imagen 120" descr="C:\Documents and Settings\Miguel Hinojosa\Mis documentos\Intelli-studio\Samsung Camera\2013-08-08\MM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Documents and Settings\Miguel Hinojosa\Mis documentos\Intelli-studio\Samsung Camera\2013-08-08\MMC 1.JPG"/>
                                <pic:cNvPicPr>
                                  <a:picLocks noChangeAspect="1" noChangeArrowheads="1"/>
                                </pic:cNvPicPr>
                              </pic:nvPicPr>
                              <pic:blipFill>
                                <a:blip r:embed="rId8"/>
                                <a:srcRect/>
                                <a:stretch>
                                  <a:fillRect/>
                                </a:stretch>
                              </pic:blipFill>
                              <pic:spPr bwMode="auto">
                                <a:xfrm>
                                  <a:off x="0" y="0"/>
                                  <a:ext cx="4635500" cy="3072765"/>
                                </a:xfrm>
                                <a:prstGeom prst="rect">
                                  <a:avLst/>
                                </a:prstGeom>
                                <a:noFill/>
                                <a:ln w="9525">
                                  <a:noFill/>
                                  <a:miter lim="800000"/>
                                  <a:headEnd/>
                                  <a:tailEnd/>
                                </a:ln>
                              </pic:spPr>
                            </pic:pic>
                          </a:graphicData>
                        </a:graphic>
                      </wp:inline>
                    </w:drawing>
                  </w:r>
                </w:p>
              </w:txbxContent>
            </v:textbox>
          </v:shape>
        </w:pict>
      </w:r>
      <w:r>
        <w:rPr>
          <w:lang w:val="es-ES"/>
        </w:rPr>
        <w:pict>
          <v:shape id="_x0000_s1145" type="#_x0000_t202" style="position:absolute;margin-left:439.1pt;margin-top:69pt;width:110.95pt;height:356.45pt;z-index:-251669504;mso-position-horizontal-relative:page;mso-position-vertical-relative:page" filled="f" stroked="f">
            <v:textbox style="mso-next-textbox:#_x0000_s1145">
              <w:txbxContent>
                <w:p w:rsidR="00C96898" w:rsidRPr="008166C7" w:rsidRDefault="008166C7">
                  <w:pPr>
                    <w:pStyle w:val="Ttulodecaptulo"/>
                    <w:rPr>
                      <w:sz w:val="24"/>
                      <w:lang w:val="es-EC"/>
                    </w:rPr>
                  </w:pPr>
                  <w:r w:rsidRPr="00D37661">
                    <w:rPr>
                      <w:b/>
                      <w:i/>
                      <w:sz w:val="24"/>
                      <w:lang w:val="es-EC"/>
                    </w:rPr>
                    <w:t>M</w:t>
                  </w:r>
                  <w:r w:rsidR="00E1272B">
                    <w:rPr>
                      <w:b/>
                      <w:i/>
                      <w:sz w:val="24"/>
                      <w:lang w:val="es-EC"/>
                    </w:rPr>
                    <w:t>É</w:t>
                  </w:r>
                  <w:r w:rsidRPr="00D37661">
                    <w:rPr>
                      <w:b/>
                      <w:i/>
                      <w:sz w:val="24"/>
                      <w:lang w:val="es-EC"/>
                    </w:rPr>
                    <w:t>TODO MADRE CANGURO</w:t>
                  </w:r>
                  <w:r w:rsidRPr="008166C7">
                    <w:rPr>
                      <w:sz w:val="24"/>
                      <w:lang w:val="es-EC"/>
                    </w:rPr>
                    <w:t xml:space="preserve"> ASEGURA CON POCOS RECURSOS LA SOLUCIÓN A LA PRIMERA CAUSA DE MORTALIDAD NEONATAL</w:t>
                  </w:r>
                  <w:r w:rsidR="00D37661">
                    <w:rPr>
                      <w:sz w:val="24"/>
                      <w:lang w:val="es-EC"/>
                    </w:rPr>
                    <w:t xml:space="preserve"> EN ECUADOR</w:t>
                  </w:r>
                  <w:r w:rsidRPr="008166C7">
                    <w:rPr>
                      <w:sz w:val="24"/>
                      <w:lang w:val="es-EC"/>
                    </w:rPr>
                    <w:t xml:space="preserve">: </w:t>
                  </w:r>
                  <w:r w:rsidRPr="00D37661">
                    <w:rPr>
                      <w:b/>
                      <w:i/>
                      <w:sz w:val="24"/>
                      <w:lang w:val="es-EC"/>
                    </w:rPr>
                    <w:t>PREMATUREZ Y/O BAJO PESO</w:t>
                  </w:r>
                </w:p>
              </w:txbxContent>
            </v:textbox>
            <w10:wrap anchorx="page" anchory="page"/>
          </v:shape>
        </w:pict>
      </w:r>
    </w:p>
    <w:p w:rsidR="00C96898" w:rsidRDefault="00C96898">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1D34D2" w:rsidRDefault="007D3A44">
      <w:pPr>
        <w:rPr>
          <w:lang w:val="es-ES"/>
        </w:rPr>
      </w:pPr>
      <w:r>
        <w:rPr>
          <w:noProof/>
          <w:lang w:val="es-ES" w:eastAsia="en-US"/>
        </w:rPr>
        <w:pict>
          <v:shape id="_x0000_s1200" type="#_x0000_t202" style="position:absolute;margin-left:-18.75pt;margin-top:2.3pt;width:379pt;height:32.8pt;z-index:251666432;mso-height-percent:200;mso-height-percent:200;mso-width-relative:margin;mso-height-relative:margin">
            <v:textbox style="mso-fit-shape-to-text:t">
              <w:txbxContent>
                <w:p w:rsidR="001D34D2" w:rsidRDefault="001D34D2">
                  <w:pPr>
                    <w:rPr>
                      <w:lang w:val="es-ES"/>
                    </w:rPr>
                  </w:pPr>
                  <w:r>
                    <w:rPr>
                      <w:color w:val="auto"/>
                      <w:lang w:val="es-ES"/>
                    </w:rPr>
                    <w:tab/>
                    <w:t>Equipo de evaluación del Proyecto Red CONE Cotopaxi</w:t>
                  </w:r>
                </w:p>
              </w:txbxContent>
            </v:textbox>
          </v:shape>
        </w:pict>
      </w:r>
    </w:p>
    <w:p w:rsidR="001D34D2" w:rsidRDefault="001D34D2">
      <w:pPr>
        <w:rPr>
          <w:lang w:val="es-ES"/>
        </w:rPr>
      </w:pPr>
    </w:p>
    <w:p w:rsidR="001D34D2" w:rsidRDefault="001D34D2">
      <w:pPr>
        <w:rPr>
          <w:lang w:val="es-ES"/>
        </w:rPr>
      </w:pPr>
    </w:p>
    <w:p w:rsidR="001D34D2" w:rsidRDefault="001D34D2">
      <w:pPr>
        <w:rPr>
          <w:lang w:val="es-ES"/>
        </w:rPr>
      </w:pPr>
    </w:p>
    <w:p w:rsidR="00D37661" w:rsidRDefault="007D3A44">
      <w:pPr>
        <w:rPr>
          <w:lang w:val="es-ES"/>
        </w:rPr>
      </w:pPr>
      <w:r>
        <w:rPr>
          <w:noProof/>
          <w:lang w:val="es-ES" w:eastAsia="en-US"/>
        </w:rPr>
        <w:pict>
          <v:shape id="_x0000_s1198" type="#_x0000_t202" style="position:absolute;margin-left:-19.25pt;margin-top:11.65pt;width:189.95pt;height:229.55pt;z-index:251662336;mso-height-percent:200;mso-height-percent:200;mso-width-relative:margin;mso-height-relative:margin">
            <v:textbox style="mso-fit-shape-to-text:t">
              <w:txbxContent>
                <w:p w:rsidR="00D37661" w:rsidRDefault="009B2A1F">
                  <w:pPr>
                    <w:rPr>
                      <w:lang w:val="es-ES"/>
                    </w:rPr>
                  </w:pPr>
                  <w:r>
                    <w:rPr>
                      <w:noProof/>
                      <w:lang w:val="es-ES" w:bidi="ar-SA"/>
                    </w:rPr>
                    <w:drawing>
                      <wp:inline distT="0" distB="0" distL="0" distR="0">
                        <wp:extent cx="2286000" cy="2817495"/>
                        <wp:effectExtent l="19050" t="0" r="0" b="0"/>
                        <wp:docPr id="162" name="Imagen 162" descr="C:\Documents and Settings\Miguel Hinojosa\Configuración local\Archivos temporales de Internet\Content.Word\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Documents and Settings\Miguel Hinojosa\Configuración local\Archivos temporales de Internet\Content.Word\IMG_0038.jpg"/>
                                <pic:cNvPicPr>
                                  <a:picLocks noChangeAspect="1" noChangeArrowheads="1"/>
                                </pic:cNvPicPr>
                              </pic:nvPicPr>
                              <pic:blipFill>
                                <a:blip r:embed="rId9"/>
                                <a:srcRect/>
                                <a:stretch>
                                  <a:fillRect/>
                                </a:stretch>
                              </pic:blipFill>
                              <pic:spPr bwMode="auto">
                                <a:xfrm>
                                  <a:off x="0" y="0"/>
                                  <a:ext cx="2286000" cy="2817495"/>
                                </a:xfrm>
                                <a:prstGeom prst="rect">
                                  <a:avLst/>
                                </a:prstGeom>
                                <a:noFill/>
                                <a:ln w="9525">
                                  <a:noFill/>
                                  <a:miter lim="800000"/>
                                  <a:headEnd/>
                                  <a:tailEnd/>
                                </a:ln>
                              </pic:spPr>
                            </pic:pic>
                          </a:graphicData>
                        </a:graphic>
                      </wp:inline>
                    </w:drawing>
                  </w:r>
                </w:p>
              </w:txbxContent>
            </v:textbox>
          </v:shape>
        </w:pict>
      </w:r>
    </w:p>
    <w:p w:rsidR="00D37661" w:rsidRDefault="007D3A44">
      <w:pPr>
        <w:rPr>
          <w:lang w:val="es-ES"/>
        </w:rPr>
      </w:pPr>
      <w:r>
        <w:rPr>
          <w:noProof/>
          <w:lang w:val="es-ES" w:eastAsia="en-US"/>
        </w:rPr>
        <w:pict>
          <v:shape id="_x0000_s1199" type="#_x0000_t202" style="position:absolute;margin-left:185.9pt;margin-top:.3pt;width:179.9pt;height:227.6pt;z-index:251664384;mso-wrap-style:none;mso-width-percent:400;mso-height-percent:200;mso-width-percent:400;mso-height-percent:200;mso-width-relative:margin;mso-height-relative:margin">
            <v:textbox style="mso-fit-shape-to-text:t">
              <w:txbxContent>
                <w:p w:rsidR="001D34D2" w:rsidRDefault="009B2A1F">
                  <w:pPr>
                    <w:rPr>
                      <w:lang w:val="es-ES"/>
                    </w:rPr>
                  </w:pPr>
                  <w:r>
                    <w:rPr>
                      <w:noProof/>
                      <w:color w:val="auto"/>
                      <w:lang w:val="es-ES" w:bidi="ar-SA"/>
                    </w:rPr>
                    <w:drawing>
                      <wp:inline distT="0" distB="0" distL="0" distR="0">
                        <wp:extent cx="2094865" cy="2785745"/>
                        <wp:effectExtent l="19050" t="0" r="635" b="0"/>
                        <wp:docPr id="170" name="Imagen 170" descr="C:\Documents and Settings\Miguel Hinojosa\Mis documentos\HCI\Madre Canguro\FOTOS MK2013\08.2013 EVALUACION FINAL\MM8 ACOG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Documents and Settings\Miguel Hinojosa\Mis documentos\HCI\Madre Canguro\FOTOS MK2013\08.2013 EVALUACION FINAL\MM8 ACOGIMIENTO.jpg"/>
                                <pic:cNvPicPr>
                                  <a:picLocks noChangeAspect="1" noChangeArrowheads="1"/>
                                </pic:cNvPicPr>
                              </pic:nvPicPr>
                              <pic:blipFill>
                                <a:blip r:embed="rId10"/>
                                <a:srcRect/>
                                <a:stretch>
                                  <a:fillRect/>
                                </a:stretch>
                              </pic:blipFill>
                              <pic:spPr bwMode="auto">
                                <a:xfrm>
                                  <a:off x="0" y="0"/>
                                  <a:ext cx="2094865" cy="2785745"/>
                                </a:xfrm>
                                <a:prstGeom prst="rect">
                                  <a:avLst/>
                                </a:prstGeom>
                                <a:noFill/>
                                <a:ln w="9525">
                                  <a:noFill/>
                                  <a:miter lim="800000"/>
                                  <a:headEnd/>
                                  <a:tailEnd/>
                                </a:ln>
                              </pic:spPr>
                            </pic:pic>
                          </a:graphicData>
                        </a:graphic>
                      </wp:inline>
                    </w:drawing>
                  </w:r>
                </w:p>
              </w:txbxContent>
            </v:textbox>
          </v:shape>
        </w:pict>
      </w: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D37661" w:rsidRDefault="00D37661">
      <w:pPr>
        <w:rPr>
          <w:lang w:val="es-ES"/>
        </w:rPr>
      </w:pPr>
    </w:p>
    <w:p w:rsidR="009B2A1F" w:rsidRDefault="007D3A44">
      <w:pPr>
        <w:rPr>
          <w:lang w:val="es-ES"/>
        </w:rPr>
      </w:pPr>
      <w:r>
        <w:rPr>
          <w:noProof/>
          <w:lang w:val="es-ES" w:bidi="ar-SA"/>
        </w:rPr>
        <w:pict>
          <v:shape id="_x0000_s1201" type="#_x0000_t202" style="position:absolute;margin-left:-12.25pt;margin-top:110.15pt;width:379pt;height:20.4pt;z-index:251667456;mso-height-percent:200;mso-height-percent:200;mso-width-relative:margin;mso-height-relative:margin">
            <v:textbox style="mso-fit-shape-to-text:t">
              <w:txbxContent>
                <w:p w:rsidR="001D34D2" w:rsidRDefault="001D34D2" w:rsidP="001D34D2">
                  <w:pPr>
                    <w:rPr>
                      <w:lang w:val="es-ES"/>
                    </w:rPr>
                  </w:pPr>
                  <w:r>
                    <w:rPr>
                      <w:color w:val="auto"/>
                      <w:lang w:val="es-ES"/>
                    </w:rPr>
                    <w:tab/>
                    <w:t xml:space="preserve">RN en incubadora </w:t>
                  </w:r>
                  <w:r>
                    <w:rPr>
                      <w:color w:val="auto"/>
                      <w:lang w:val="es-ES"/>
                    </w:rPr>
                    <w:tab/>
                  </w:r>
                  <w:r>
                    <w:rPr>
                      <w:color w:val="auto"/>
                      <w:lang w:val="es-ES"/>
                    </w:rPr>
                    <w:tab/>
                  </w:r>
                  <w:r>
                    <w:rPr>
                      <w:color w:val="auto"/>
                      <w:lang w:val="es-ES"/>
                    </w:rPr>
                    <w:tab/>
                    <w:t>RN en Madre canguro</w:t>
                  </w:r>
                </w:p>
              </w:txbxContent>
            </v:textbox>
          </v:shape>
        </w:pict>
      </w:r>
      <w:r w:rsidR="00C96898">
        <w:rPr>
          <w:lang w:val="es-ES"/>
        </w:rPr>
        <w:br w:type="page"/>
      </w:r>
    </w:p>
    <w:p w:rsidR="009B2A1F" w:rsidRDefault="007D3A44">
      <w:pPr>
        <w:rPr>
          <w:lang w:val="es-ES"/>
        </w:rPr>
      </w:pPr>
      <w:r>
        <w:rPr>
          <w:noProof/>
          <w:lang w:val="es-ES" w:eastAsia="en-US"/>
        </w:rPr>
        <w:lastRenderedPageBreak/>
        <w:pict>
          <v:shape id="_x0000_s1203" type="#_x0000_t202" style="position:absolute;margin-left:290pt;margin-top:-20.85pt;width:155.15pt;height:194.55pt;z-index:251670528;mso-wrap-style:none;mso-width-percent:400;mso-height-percent:200;mso-width-percent:400;mso-height-percent:200;mso-width-relative:margin;mso-height-relative:margin">
            <v:textbox style="mso-fit-shape-to-text:t">
              <w:txbxContent>
                <w:p w:rsidR="001D34D2" w:rsidRDefault="009B2A1F">
                  <w:pPr>
                    <w:rPr>
                      <w:lang w:val="es-ES"/>
                    </w:rPr>
                  </w:pPr>
                  <w:r>
                    <w:rPr>
                      <w:noProof/>
                      <w:color w:val="auto"/>
                      <w:lang w:val="es-ES" w:bidi="ar-SA"/>
                    </w:rPr>
                    <w:drawing>
                      <wp:inline distT="0" distB="0" distL="0" distR="0">
                        <wp:extent cx="1775460" cy="2371090"/>
                        <wp:effectExtent l="19050" t="0" r="0" b="0"/>
                        <wp:docPr id="204" name="Imagen 204" descr="C:\Documents and Settings\Miguel Hinojosa\Mis documentos\HCI\Madre Canguro\FOTOS MK2013\08.2013 EVALUACION FINAL\MMC 7 MADRE CANGURO SUSTIT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Documents and Settings\Miguel Hinojosa\Mis documentos\HCI\Madre Canguro\FOTOS MK2013\08.2013 EVALUACION FINAL\MMC 7 MADRE CANGURO SUSTITUTA.jpg"/>
                                <pic:cNvPicPr>
                                  <a:picLocks noChangeAspect="1" noChangeArrowheads="1"/>
                                </pic:cNvPicPr>
                              </pic:nvPicPr>
                              <pic:blipFill>
                                <a:blip r:embed="rId11"/>
                                <a:srcRect/>
                                <a:stretch>
                                  <a:fillRect/>
                                </a:stretch>
                              </pic:blipFill>
                              <pic:spPr bwMode="auto">
                                <a:xfrm>
                                  <a:off x="0" y="0"/>
                                  <a:ext cx="1775460" cy="2371090"/>
                                </a:xfrm>
                                <a:prstGeom prst="rect">
                                  <a:avLst/>
                                </a:prstGeom>
                                <a:noFill/>
                                <a:ln w="9525">
                                  <a:noFill/>
                                  <a:miter lim="800000"/>
                                  <a:headEnd/>
                                  <a:tailEnd/>
                                </a:ln>
                              </pic:spPr>
                            </pic:pic>
                          </a:graphicData>
                        </a:graphic>
                      </wp:inline>
                    </w:drawing>
                  </w:r>
                </w:p>
              </w:txbxContent>
            </v:textbox>
          </v:shape>
        </w:pict>
      </w:r>
    </w:p>
    <w:p w:rsidR="009B2A1F" w:rsidRDefault="009B2A1F">
      <w:pPr>
        <w:rPr>
          <w:lang w:val="es-ES"/>
        </w:rPr>
      </w:pPr>
    </w:p>
    <w:p w:rsidR="009B2A1F" w:rsidRDefault="009B2A1F">
      <w:pPr>
        <w:rPr>
          <w:lang w:val="es-ES"/>
        </w:rPr>
      </w:pPr>
    </w:p>
    <w:p w:rsidR="009B2A1F" w:rsidRDefault="009B2A1F">
      <w:pPr>
        <w:rPr>
          <w:lang w:val="es-ES"/>
        </w:rPr>
      </w:pPr>
    </w:p>
    <w:p w:rsidR="009B2A1F" w:rsidRDefault="009B2A1F">
      <w:pPr>
        <w:rPr>
          <w:lang w:val="es-ES"/>
        </w:rPr>
      </w:pPr>
    </w:p>
    <w:p w:rsidR="009B2A1F" w:rsidRDefault="009B2A1F">
      <w:pPr>
        <w:rPr>
          <w:lang w:val="es-ES"/>
        </w:rPr>
      </w:pPr>
    </w:p>
    <w:p w:rsidR="009B2A1F" w:rsidRDefault="009B2A1F">
      <w:pPr>
        <w:rPr>
          <w:lang w:val="es-ES"/>
        </w:rPr>
      </w:pPr>
    </w:p>
    <w:p w:rsidR="009B2A1F" w:rsidRDefault="009B2A1F">
      <w:pPr>
        <w:rPr>
          <w:lang w:val="es-ES"/>
        </w:rPr>
      </w:pPr>
    </w:p>
    <w:p w:rsidR="009B2A1F" w:rsidRDefault="009B2A1F">
      <w:pPr>
        <w:rPr>
          <w:lang w:val="es-ES"/>
        </w:rPr>
      </w:pPr>
    </w:p>
    <w:p w:rsidR="009B2A1F" w:rsidRDefault="009B2A1F">
      <w:pPr>
        <w:rPr>
          <w:lang w:val="es-ES"/>
        </w:rPr>
      </w:pPr>
    </w:p>
    <w:p w:rsidR="009B2A1F" w:rsidRDefault="009B2A1F">
      <w:pPr>
        <w:rPr>
          <w:lang w:val="es-ES"/>
        </w:rPr>
      </w:pPr>
    </w:p>
    <w:p w:rsidR="009B2A1F" w:rsidRDefault="009B2A1F">
      <w:pPr>
        <w:rPr>
          <w:lang w:val="es-ES"/>
        </w:rPr>
      </w:pPr>
    </w:p>
    <w:p w:rsidR="009B2A1F" w:rsidRDefault="009B2A1F">
      <w:pPr>
        <w:rPr>
          <w:lang w:val="es-ES"/>
        </w:rPr>
      </w:pPr>
    </w:p>
    <w:p w:rsidR="009B2A1F" w:rsidRDefault="009B2A1F">
      <w:pPr>
        <w:rPr>
          <w:lang w:val="es-ES"/>
        </w:rPr>
      </w:pPr>
    </w:p>
    <w:p w:rsidR="009B2A1F" w:rsidRDefault="007D3A44">
      <w:pPr>
        <w:rPr>
          <w:lang w:val="es-ES"/>
        </w:rPr>
      </w:pPr>
      <w:r>
        <w:rPr>
          <w:noProof/>
          <w:lang w:val="es-ES" w:bidi="ar-SA"/>
        </w:rPr>
        <w:pict>
          <v:shape id="_x0000_s1207" type="#_x0000_t202" style="position:absolute;margin-left:290.6pt;margin-top:10.15pt;width:154.65pt;height:20.4pt;z-index:251675648;mso-height-percent:200;mso-height-percent:200;mso-width-relative:margin;mso-height-relative:margin">
            <v:textbox style="mso-fit-shape-to-text:t">
              <w:txbxContent>
                <w:p w:rsidR="009B2A1F" w:rsidRDefault="009B2A1F" w:rsidP="009B2A1F">
                  <w:pPr>
                    <w:jc w:val="center"/>
                    <w:rPr>
                      <w:lang w:val="es-ES"/>
                    </w:rPr>
                  </w:pPr>
                  <w:r>
                    <w:rPr>
                      <w:color w:val="auto"/>
                      <w:lang w:val="es-ES"/>
                    </w:rPr>
                    <w:t>Madre canguro sustituta</w:t>
                  </w:r>
                </w:p>
              </w:txbxContent>
            </v:textbox>
          </v:shape>
        </w:pict>
      </w:r>
    </w:p>
    <w:p w:rsidR="009B2A1F" w:rsidRDefault="009B2A1F">
      <w:pPr>
        <w:rPr>
          <w:lang w:val="es-ES"/>
        </w:rPr>
      </w:pPr>
    </w:p>
    <w:p w:rsidR="009B2A1F" w:rsidRDefault="009B2A1F">
      <w:pPr>
        <w:rPr>
          <w:lang w:val="es-ES"/>
        </w:rPr>
      </w:pPr>
    </w:p>
    <w:p w:rsidR="009B2A1F" w:rsidRDefault="009B2A1F">
      <w:pPr>
        <w:rPr>
          <w:lang w:val="es-ES"/>
        </w:rPr>
      </w:pPr>
    </w:p>
    <w:p w:rsidR="009B2A1F" w:rsidRDefault="009B2A1F">
      <w:pPr>
        <w:rPr>
          <w:lang w:val="es-ES"/>
        </w:rPr>
      </w:pPr>
    </w:p>
    <w:p w:rsidR="009B2A1F" w:rsidRDefault="009B2A1F">
      <w:pPr>
        <w:rPr>
          <w:lang w:val="es-ES"/>
        </w:rPr>
      </w:pPr>
    </w:p>
    <w:p w:rsidR="009B2A1F" w:rsidRDefault="007D3A44">
      <w:pPr>
        <w:rPr>
          <w:lang w:val="es-ES"/>
        </w:rPr>
      </w:pPr>
      <w:r>
        <w:rPr>
          <w:noProof/>
          <w:lang w:val="es-ES" w:bidi="ar-SA"/>
        </w:rPr>
        <w:pict>
          <v:shape id="_x0000_s1206" type="#_x0000_t202" style="position:absolute;margin-left:13.75pt;margin-top:.1pt;width:235.65pt;height:20.4pt;z-index:251674624;mso-height-percent:200;mso-height-percent:200;mso-width-relative:margin;mso-height-relative:margin">
            <v:textbox style="mso-fit-shape-to-text:t">
              <w:txbxContent>
                <w:p w:rsidR="009B2A1F" w:rsidRDefault="009B2A1F" w:rsidP="009B2A1F">
                  <w:pPr>
                    <w:rPr>
                      <w:lang w:val="es-ES"/>
                    </w:rPr>
                  </w:pPr>
                  <w:r>
                    <w:rPr>
                      <w:color w:val="auto"/>
                      <w:lang w:val="es-ES"/>
                    </w:rPr>
                    <w:tab/>
                    <w:t>Madre  canguro en entrenamiento</w:t>
                  </w:r>
                </w:p>
              </w:txbxContent>
            </v:textbox>
          </v:shape>
        </w:pict>
      </w:r>
    </w:p>
    <w:p w:rsidR="009B2A1F" w:rsidRDefault="009B2A1F">
      <w:pPr>
        <w:rPr>
          <w:lang w:val="es-ES"/>
        </w:rPr>
      </w:pPr>
    </w:p>
    <w:p w:rsidR="009B2A1F" w:rsidRDefault="009B2A1F">
      <w:pPr>
        <w:rPr>
          <w:lang w:val="es-ES"/>
        </w:rPr>
      </w:pPr>
    </w:p>
    <w:p w:rsidR="009B2A1F" w:rsidRDefault="007D3A44">
      <w:pPr>
        <w:rPr>
          <w:lang w:val="es-ES"/>
        </w:rPr>
      </w:pPr>
      <w:r>
        <w:rPr>
          <w:noProof/>
          <w:lang w:val="es-ES" w:eastAsia="en-US"/>
        </w:rPr>
        <w:pict>
          <v:shape id="_x0000_s1204" type="#_x0000_t202" style="position:absolute;margin-left:0;margin-top:0;width:180.55pt;height:141.5pt;z-index:251672576;mso-wrap-style:none;mso-width-percent:400;mso-height-percent:200;mso-position-horizontal:center;mso-width-percent:400;mso-height-percent:200;mso-width-relative:margin;mso-height-relative:margin">
            <v:textbox style="mso-fit-shape-to-text:t">
              <w:txbxContent>
                <w:p w:rsidR="009B2A1F" w:rsidRDefault="009B2A1F">
                  <w:pPr>
                    <w:rPr>
                      <w:lang w:val="es-ES"/>
                    </w:rPr>
                  </w:pPr>
                  <w:r>
                    <w:rPr>
                      <w:noProof/>
                      <w:lang w:val="es-ES" w:bidi="ar-SA"/>
                    </w:rPr>
                    <w:drawing>
                      <wp:inline distT="0" distB="0" distL="0" distR="0">
                        <wp:extent cx="4455160" cy="3242945"/>
                        <wp:effectExtent l="19050" t="0" r="2540" b="0"/>
                        <wp:docPr id="211" name="Imagen 211" descr="C:\Documents and Settings\Miguel Hinojosa\Configuración local\Archivos temporales de Internet\Content.Word\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Documents and Settings\Miguel Hinojosa\Configuración local\Archivos temporales de Internet\Content.Word\IMG_0189.jpg"/>
                                <pic:cNvPicPr>
                                  <a:picLocks noChangeAspect="1" noChangeArrowheads="1"/>
                                </pic:cNvPicPr>
                              </pic:nvPicPr>
                              <pic:blipFill>
                                <a:blip r:embed="rId12"/>
                                <a:srcRect/>
                                <a:stretch>
                                  <a:fillRect/>
                                </a:stretch>
                              </pic:blipFill>
                              <pic:spPr bwMode="auto">
                                <a:xfrm>
                                  <a:off x="0" y="0"/>
                                  <a:ext cx="4455160" cy="3242945"/>
                                </a:xfrm>
                                <a:prstGeom prst="rect">
                                  <a:avLst/>
                                </a:prstGeom>
                                <a:noFill/>
                                <a:ln w="9525">
                                  <a:noFill/>
                                  <a:miter lim="800000"/>
                                  <a:headEnd/>
                                  <a:tailEnd/>
                                </a:ln>
                              </pic:spPr>
                            </pic:pic>
                          </a:graphicData>
                        </a:graphic>
                      </wp:inline>
                    </w:drawing>
                  </w:r>
                </w:p>
              </w:txbxContent>
            </v:textbox>
          </v:shape>
        </w:pict>
      </w:r>
    </w:p>
    <w:p w:rsidR="009B2A1F" w:rsidRDefault="009B2A1F">
      <w:pPr>
        <w:rPr>
          <w:lang w:val="es-ES"/>
        </w:rPr>
      </w:pPr>
    </w:p>
    <w:p w:rsidR="009B2A1F" w:rsidRDefault="009B2A1F">
      <w:pPr>
        <w:rPr>
          <w:lang w:val="es-ES"/>
        </w:rPr>
      </w:pPr>
    </w:p>
    <w:p w:rsidR="009B2A1F" w:rsidRDefault="009B2A1F">
      <w:pPr>
        <w:rPr>
          <w:lang w:val="es-ES"/>
        </w:rPr>
      </w:pPr>
    </w:p>
    <w:tbl>
      <w:tblPr>
        <w:tblpPr w:leftFromText="187" w:rightFromText="187" w:vertAnchor="page" w:horzAnchor="page" w:tblpX="7197" w:tblpY="13410"/>
        <w:tblW w:w="3780" w:type="dxa"/>
        <w:tblBorders>
          <w:top w:val="single" w:sz="4" w:space="0" w:color="7A8C53"/>
          <w:left w:val="single" w:sz="4" w:space="0" w:color="7A8C53"/>
          <w:bottom w:val="single" w:sz="4" w:space="0" w:color="7A8C53"/>
          <w:right w:val="single" w:sz="4" w:space="0" w:color="7A8C53"/>
        </w:tblBorders>
        <w:tblCellMar>
          <w:top w:w="29" w:type="dxa"/>
          <w:left w:w="173" w:type="dxa"/>
          <w:bottom w:w="29" w:type="dxa"/>
          <w:right w:w="86" w:type="dxa"/>
        </w:tblCellMar>
        <w:tblLook w:val="01E0"/>
      </w:tblPr>
      <w:tblGrid>
        <w:gridCol w:w="3780"/>
      </w:tblGrid>
      <w:tr w:rsidR="009B2A1F" w:rsidRPr="008166C7" w:rsidTr="009B2A1F">
        <w:trPr>
          <w:trHeight w:val="360"/>
        </w:trPr>
        <w:tc>
          <w:tcPr>
            <w:tcW w:w="3780" w:type="dxa"/>
            <w:tcBorders>
              <w:top w:val="single" w:sz="4" w:space="0" w:color="7A8C53"/>
              <w:left w:val="single" w:sz="4" w:space="0" w:color="7A8C53"/>
              <w:bottom w:val="nil"/>
              <w:right w:val="single" w:sz="4" w:space="0" w:color="7A8C53"/>
            </w:tcBorders>
            <w:shd w:val="clear" w:color="auto" w:fill="7A8C53"/>
            <w:vAlign w:val="center"/>
          </w:tcPr>
          <w:p w:rsidR="009B2A1F" w:rsidRDefault="009B2A1F" w:rsidP="009B2A1F">
            <w:pPr>
              <w:pStyle w:val="Ttulodecuadrodetexto"/>
              <w:framePr w:hSpace="0" w:wrap="auto" w:vAnchor="margin" w:hAnchor="text" w:xAlign="left" w:yAlign="inline"/>
            </w:pPr>
            <w:r>
              <w:t>Latacunga 14 de agosto de 2013</w:t>
            </w:r>
          </w:p>
        </w:tc>
      </w:tr>
      <w:tr w:rsidR="009B2A1F" w:rsidRPr="008166C7" w:rsidTr="009B2A1F">
        <w:trPr>
          <w:trHeight w:val="1802"/>
        </w:trPr>
        <w:tc>
          <w:tcPr>
            <w:tcW w:w="3780" w:type="dxa"/>
            <w:tcBorders>
              <w:top w:val="nil"/>
              <w:left w:val="single" w:sz="4" w:space="0" w:color="7A8C53"/>
              <w:bottom w:val="single" w:sz="4" w:space="0" w:color="7A8C53"/>
              <w:right w:val="single" w:sz="4" w:space="0" w:color="7A8C53"/>
            </w:tcBorders>
            <w:vAlign w:val="center"/>
          </w:tcPr>
          <w:p w:rsidR="009B2A1F" w:rsidRDefault="009B2A1F" w:rsidP="009B2A1F">
            <w:pPr>
              <w:pStyle w:val="Textodenotafinal"/>
              <w:framePr w:hSpace="0" w:wrap="auto" w:hAnchor="text" w:xAlign="left" w:yAlign="inline"/>
            </w:pPr>
            <w:r>
              <w:t xml:space="preserve">Preparado por MA Hinojosa </w:t>
            </w:r>
          </w:p>
          <w:p w:rsidR="009B2A1F" w:rsidRDefault="009B2A1F" w:rsidP="009B2A1F">
            <w:pPr>
              <w:pStyle w:val="Textodenotafinal"/>
              <w:framePr w:hSpace="0" w:wrap="auto" w:hAnchor="text" w:xAlign="left" w:yAlign="inline"/>
            </w:pPr>
            <w:r>
              <w:t xml:space="preserve">Revisado por Ximena Gudiño. </w:t>
            </w:r>
          </w:p>
          <w:p w:rsidR="009B2A1F" w:rsidRDefault="009B2A1F" w:rsidP="009B2A1F">
            <w:pPr>
              <w:pStyle w:val="Textodenotafinal"/>
              <w:framePr w:hSpace="0" w:wrap="auto" w:hAnchor="text" w:xAlign="left" w:yAlign="inline"/>
            </w:pPr>
            <w:r>
              <w:t>Consultores en Salud Neonatal y Comunicación del Proyecto Red CONE Cotopaxi- URC-CHS Ecuador</w:t>
            </w:r>
          </w:p>
        </w:tc>
      </w:tr>
    </w:tbl>
    <w:p w:rsidR="00C96898" w:rsidRDefault="007D3A44">
      <w:pPr>
        <w:rPr>
          <w:rFonts w:cs="Times New Roman"/>
          <w:lang w:val="es-ES" w:bidi="es-ES"/>
        </w:rPr>
        <w:sectPr w:rsidR="00C96898" w:rsidSect="00D37661">
          <w:headerReference w:type="default" r:id="rId13"/>
          <w:footerReference w:type="even" r:id="rId14"/>
          <w:footerReference w:type="default" r:id="rId15"/>
          <w:pgSz w:w="11907" w:h="16839"/>
          <w:pgMar w:top="1440" w:right="1417" w:bottom="1440" w:left="1418" w:header="720" w:footer="1923" w:gutter="0"/>
          <w:cols w:space="720"/>
          <w:titlePg/>
          <w:docGrid w:linePitch="360"/>
        </w:sectPr>
      </w:pPr>
      <w:r w:rsidRPr="007D3A44">
        <w:rPr>
          <w:noProof/>
          <w:lang w:val="es-ES" w:bidi="ar-SA"/>
        </w:rPr>
        <w:pict>
          <v:shape id="_x0000_s1205" type="#_x0000_t202" style="position:absolute;margin-left:43.2pt;margin-top:220.75pt;width:366.2pt;height:20.4pt;z-index:251673600;mso-height-percent:200;mso-position-horizontal-relative:text;mso-position-vertical-relative:text;mso-height-percent:200;mso-width-relative:margin;mso-height-relative:margin">
            <v:textbox style="mso-next-textbox:#_x0000_s1205;mso-fit-shape-to-text:t">
              <w:txbxContent>
                <w:p w:rsidR="009B2A1F" w:rsidRDefault="009B2A1F" w:rsidP="009B2A1F">
                  <w:pPr>
                    <w:jc w:val="center"/>
                    <w:rPr>
                      <w:lang w:val="es-ES"/>
                    </w:rPr>
                  </w:pPr>
                  <w:r>
                    <w:rPr>
                      <w:color w:val="auto"/>
                      <w:lang w:val="es-ES"/>
                    </w:rPr>
                    <w:t>Madres y bebés  canguro en ambulatorio</w:t>
                  </w:r>
                </w:p>
              </w:txbxContent>
            </v:textbox>
          </v:shape>
        </w:pict>
      </w:r>
      <w:r>
        <w:rPr>
          <w:rFonts w:cs="Times New Roman"/>
          <w:noProof/>
          <w:lang w:val="es-ES" w:bidi="ar-SA"/>
        </w:rPr>
        <w:pict>
          <v:shape id="_x0000_s1202" type="#_x0000_t202" style="position:absolute;margin-left:77.6pt;margin-top:58.9pt;width:355.35pt;height:212.25pt;z-index:251668480;mso-wrap-style:none;mso-position-horizontal-relative:page;mso-position-vertical-relative:page" filled="f" stroked="f">
            <v:textbox style="mso-next-textbox:#_x0000_s1202;mso-fit-shape-to-text:t">
              <w:txbxContent>
                <w:p w:rsidR="001D34D2" w:rsidRDefault="009B2A1F">
                  <w:r>
                    <w:rPr>
                      <w:noProof/>
                      <w:lang w:val="es-ES" w:bidi="ar-SA"/>
                    </w:rPr>
                    <w:drawing>
                      <wp:inline distT="0" distB="0" distL="0" distR="0">
                        <wp:extent cx="3019425" cy="3285490"/>
                        <wp:effectExtent l="19050" t="0" r="9525" b="0"/>
                        <wp:docPr id="246" name="Imagen 246" descr="C:\Documents and Settings\Miguel Hinojosa\Mis documentos\HCI\Madre Canguro\FOTOS MK2013\08.2013 EVALUACION FINAL\MMC 4 MADRE ENTRENAND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Documents and Settings\Miguel Hinojosa\Mis documentos\HCI\Madre Canguro\FOTOS MK2013\08.2013 EVALUACION FINAL\MMC 4 MADRE ENTRENANDOSE.jpg"/>
                                <pic:cNvPicPr>
                                  <a:picLocks noChangeAspect="1" noChangeArrowheads="1"/>
                                </pic:cNvPicPr>
                              </pic:nvPicPr>
                              <pic:blipFill>
                                <a:blip r:embed="rId16"/>
                                <a:srcRect/>
                                <a:stretch>
                                  <a:fillRect/>
                                </a:stretch>
                              </pic:blipFill>
                              <pic:spPr bwMode="auto">
                                <a:xfrm>
                                  <a:off x="0" y="0"/>
                                  <a:ext cx="3019425" cy="3285490"/>
                                </a:xfrm>
                                <a:prstGeom prst="rect">
                                  <a:avLst/>
                                </a:prstGeom>
                                <a:noFill/>
                                <a:ln w="9525">
                                  <a:noFill/>
                                  <a:miter lim="800000"/>
                                  <a:headEnd/>
                                  <a:tailEnd/>
                                </a:ln>
                              </pic:spPr>
                            </pic:pic>
                          </a:graphicData>
                        </a:graphic>
                      </wp:inline>
                    </w:drawing>
                  </w:r>
                </w:p>
              </w:txbxContent>
            </v:textbox>
            <w10:wrap anchorx="page" anchory="page"/>
          </v:shape>
        </w:pict>
      </w:r>
    </w:p>
    <w:p w:rsidR="00C96898" w:rsidRDefault="00C96898" w:rsidP="009B2A1F">
      <w:pPr>
        <w:pStyle w:val="Ttulo1"/>
        <w:jc w:val="left"/>
        <w:rPr>
          <w:lang w:val="es-ES"/>
        </w:rPr>
      </w:pPr>
    </w:p>
    <w:sectPr w:rsidR="00C96898" w:rsidSect="00C96898">
      <w:headerReference w:type="even" r:id="rId17"/>
      <w:pgSz w:w="11907" w:h="16839"/>
      <w:pgMar w:top="1440" w:right="1800" w:bottom="1440" w:left="1800" w:header="720" w:footer="1923"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C75" w:rsidRDefault="00F84C75">
      <w:pPr>
        <w:rPr>
          <w:lang w:val="es-ES"/>
        </w:rPr>
      </w:pPr>
      <w:r>
        <w:rPr>
          <w:lang w:val="es-ES"/>
        </w:rPr>
        <w:separator/>
      </w:r>
    </w:p>
    <w:p w:rsidR="00F84C75" w:rsidRDefault="00F84C75">
      <w:pPr>
        <w:rPr>
          <w:lang w:val="es-ES"/>
        </w:rPr>
      </w:pPr>
    </w:p>
  </w:endnote>
  <w:endnote w:type="continuationSeparator" w:id="0">
    <w:p w:rsidR="00F84C75" w:rsidRDefault="00F84C75">
      <w:pPr>
        <w:rPr>
          <w:lang w:val="es-ES"/>
        </w:rPr>
      </w:pPr>
      <w:r>
        <w:rPr>
          <w:lang w:val="es-ES"/>
        </w:rPr>
        <w:continuationSeparator/>
      </w:r>
    </w:p>
    <w:p w:rsidR="00F84C75" w:rsidRDefault="00F84C75">
      <w:pPr>
        <w:rPr>
          <w:lang w:val="es-ES"/>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898" w:rsidRDefault="007D3A44">
    <w:pPr>
      <w:framePr w:wrap="around" w:vAnchor="text" w:hAnchor="margin" w:y="1"/>
      <w:rPr>
        <w:lang w:val="es-ES"/>
      </w:rPr>
    </w:pPr>
    <w:r>
      <w:rPr>
        <w:lang w:val="es-ES"/>
      </w:rPr>
      <w:fldChar w:fldCharType="begin"/>
    </w:r>
    <w:r w:rsidR="00C96898">
      <w:rPr>
        <w:lang w:val="es-ES"/>
      </w:rPr>
      <w:instrText xml:space="preserve">PAGE  </w:instrText>
    </w:r>
    <w:r>
      <w:rPr>
        <w:lang w:val="es-ES"/>
      </w:rPr>
      <w:fldChar w:fldCharType="separate"/>
    </w:r>
    <w:r w:rsidR="00C96898">
      <w:rPr>
        <w:lang w:val="es-ES"/>
      </w:rPr>
      <w:t>2</w:t>
    </w:r>
    <w:r>
      <w:rPr>
        <w:lang w:val="es-ES"/>
      </w:rPr>
      <w:fldChar w:fldCharType="end"/>
    </w:r>
  </w:p>
  <w:p w:rsidR="00C96898" w:rsidRDefault="00C96898">
    <w:pPr>
      <w:ind w:right="360" w:firstLine="360"/>
      <w:rPr>
        <w:lang w:val="es-E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898" w:rsidRDefault="007D3A44">
    <w:pPr>
      <w:pStyle w:val="Pginanm"/>
      <w:framePr w:wrap="around"/>
    </w:pPr>
    <w:fldSimple w:instr="PAGE  ">
      <w:r w:rsidR="00E1272B">
        <w:rPr>
          <w:noProof/>
        </w:rPr>
        <w:t>3</w:t>
      </w:r>
    </w:fldSimple>
  </w:p>
  <w:p w:rsidR="00C96898" w:rsidRDefault="00C96898">
    <w:pPr>
      <w:ind w:right="360" w:firstLine="360"/>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C75" w:rsidRDefault="00F84C75">
      <w:pPr>
        <w:rPr>
          <w:lang w:val="es-ES"/>
        </w:rPr>
      </w:pPr>
      <w:r>
        <w:rPr>
          <w:lang w:val="es-ES"/>
        </w:rPr>
        <w:separator/>
      </w:r>
    </w:p>
    <w:p w:rsidR="00F84C75" w:rsidRDefault="00F84C75">
      <w:pPr>
        <w:rPr>
          <w:lang w:val="es-ES"/>
        </w:rPr>
      </w:pPr>
    </w:p>
  </w:footnote>
  <w:footnote w:type="continuationSeparator" w:id="0">
    <w:p w:rsidR="00F84C75" w:rsidRDefault="00F84C75">
      <w:pPr>
        <w:rPr>
          <w:lang w:val="es-ES"/>
        </w:rPr>
      </w:pPr>
      <w:r>
        <w:rPr>
          <w:lang w:val="es-ES"/>
        </w:rPr>
        <w:continuationSeparator/>
      </w:r>
    </w:p>
    <w:p w:rsidR="00F84C75" w:rsidRDefault="00F84C75">
      <w:pPr>
        <w:rPr>
          <w:lang w:val="es-ES"/>
        </w:rPr>
      </w:pPr>
    </w:p>
  </w:footnote>
  <w:footnote w:id="1">
    <w:p w:rsidR="008166C7" w:rsidRPr="00D11753" w:rsidRDefault="008166C7" w:rsidP="008166C7">
      <w:pPr>
        <w:pStyle w:val="Textonotapie"/>
        <w:rPr>
          <w:lang w:val="es-EC"/>
        </w:rPr>
      </w:pPr>
      <w:r>
        <w:rPr>
          <w:rStyle w:val="Refdenotaalpie"/>
        </w:rPr>
        <w:footnoteRef/>
      </w:r>
      <w:r>
        <w:t xml:space="preserve"> </w:t>
      </w:r>
      <w:r>
        <w:rPr>
          <w:lang w:val="es-EC"/>
        </w:rPr>
        <w:t>Norma CONE. Acuerdo ministerial #3599, 21 de junio de 2013. MSP Ecuador.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898" w:rsidRDefault="009B2A1F">
    <w:pPr>
      <w:rPr>
        <w:lang w:val="es-ES"/>
      </w:rPr>
    </w:pPr>
    <w:r>
      <w:rPr>
        <w:noProof/>
        <w:lang w:val="es-ES" w:bidi="ar-SA"/>
      </w:rPr>
      <w:drawing>
        <wp:anchor distT="0" distB="0" distL="114300" distR="114300" simplePos="0" relativeHeight="251657728" behindDoc="1" locked="0" layoutInCell="1" allowOverlap="1">
          <wp:simplePos x="0" y="0"/>
          <wp:positionH relativeFrom="page">
            <wp:align>center</wp:align>
          </wp:positionH>
          <wp:positionV relativeFrom="page">
            <wp:posOffset>457200</wp:posOffset>
          </wp:positionV>
          <wp:extent cx="6363970" cy="873696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363970" cy="873696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898" w:rsidRDefault="00C96898">
    <w:pPr>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E61948"/>
    <w:multiLevelType w:val="hybridMultilevel"/>
    <w:tmpl w:val="DEC0232E"/>
    <w:lvl w:ilvl="0" w:tplc="EA8C943A">
      <w:start w:val="1"/>
      <w:numFmt w:val="bullet"/>
      <w:lvlText w:val=""/>
      <w:lvlJc w:val="left"/>
      <w:pPr>
        <w:tabs>
          <w:tab w:val="num" w:pos="144"/>
        </w:tabs>
        <w:ind w:left="144" w:hanging="144"/>
      </w:pPr>
      <w:rPr>
        <w:rFonts w:ascii="Symbol" w:hAnsi="Symbol" w:hint="default"/>
        <w:b w:val="0"/>
        <w:i w:val="0"/>
        <w:color w:val="808080"/>
        <w:sz w:val="12"/>
        <w:szCs w:val="1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attachedTemplate r:id="rId1"/>
  <w:stylePaneFormatFilter w:val="3F01"/>
  <w:defaultTabStop w:val="720"/>
  <w:hyphenationZone w:val="425"/>
  <w:noPunctuationKerning/>
  <w:characterSpacingControl w:val="doNotCompress"/>
  <w:ignoreMixedContent/>
  <w:alwaysShowPlaceholderText/>
  <w:hdrShapeDefaults>
    <o:shapedefaults v:ext="edit" spidmax="8194" style="mso-wrap-style:none;mso-position-horizontal-relative:page;mso-position-vertical-relative:page" fill="f" fillcolor="white" stroke="f">
      <v:fill color="white" on="f"/>
      <v:stroke on="f"/>
      <v:textbox style="mso-fit-shape-to-text:t"/>
      <o:colormru v:ext="edit" colors="#7a8c53"/>
    </o:shapedefaults>
  </w:hdrShapeDefaults>
  <w:footnotePr>
    <w:footnote w:id="-1"/>
    <w:footnote w:id="0"/>
  </w:footnotePr>
  <w:endnotePr>
    <w:endnote w:id="-1"/>
    <w:endnote w:id="0"/>
  </w:endnotePr>
  <w:compat/>
  <w:rsids>
    <w:rsidRoot w:val="00D37661"/>
    <w:rsid w:val="001404C3"/>
    <w:rsid w:val="001B7781"/>
    <w:rsid w:val="001D34D2"/>
    <w:rsid w:val="0070670C"/>
    <w:rsid w:val="00792D4C"/>
    <w:rsid w:val="007D3A44"/>
    <w:rsid w:val="008166C7"/>
    <w:rsid w:val="00872C86"/>
    <w:rsid w:val="009B2A1F"/>
    <w:rsid w:val="00BA0C87"/>
    <w:rsid w:val="00C96898"/>
    <w:rsid w:val="00D37661"/>
    <w:rsid w:val="00E1272B"/>
    <w:rsid w:val="00EE69D3"/>
    <w:rsid w:val="00F84C7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style="mso-wrap-style:none;mso-position-horizontal-relative:page;mso-position-vertical-relative:page" fill="f" fillcolor="white" stroke="f">
      <v:fill color="white" on="f"/>
      <v:stroke on="f"/>
      <v:textbox style="mso-fit-shape-to-text:t"/>
      <o:colormru v:ext="edit" colors="#7a8c5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3A44"/>
    <w:rPr>
      <w:rFonts w:ascii="Book Antiqua" w:hAnsi="Book Antiqua" w:cs="Book Antiqua"/>
      <w:color w:val="333333"/>
      <w:lang w:val="en-US" w:bidi="hi-IN"/>
    </w:rPr>
  </w:style>
  <w:style w:type="paragraph" w:styleId="Ttulo1">
    <w:name w:val="heading 1"/>
    <w:basedOn w:val="Normal"/>
    <w:next w:val="Normal"/>
    <w:qFormat/>
    <w:rsid w:val="007D3A44"/>
    <w:pPr>
      <w:spacing w:line="288" w:lineRule="auto"/>
      <w:jc w:val="center"/>
      <w:outlineLvl w:val="0"/>
    </w:pPr>
    <w:rPr>
      <w:rFonts w:cs="Times New Roman"/>
      <w:b/>
      <w:caps/>
      <w:color w:val="FFFFFF"/>
      <w:sz w:val="40"/>
      <w:szCs w:val="40"/>
    </w:rPr>
  </w:style>
  <w:style w:type="paragraph" w:styleId="Ttulo2">
    <w:name w:val="heading 2"/>
    <w:basedOn w:val="Ttulo1"/>
    <w:next w:val="Normal"/>
    <w:qFormat/>
    <w:rsid w:val="007D3A44"/>
    <w:pPr>
      <w:spacing w:line="264" w:lineRule="auto"/>
      <w:jc w:val="left"/>
      <w:outlineLvl w:val="1"/>
    </w:pPr>
    <w:rPr>
      <w:b w:val="0"/>
      <w:color w:val="auto"/>
      <w:sz w:val="20"/>
      <w:szCs w:val="20"/>
    </w:rPr>
  </w:style>
  <w:style w:type="paragraph" w:styleId="Ttulo3">
    <w:name w:val="heading 3"/>
    <w:basedOn w:val="Normal"/>
    <w:next w:val="Normal"/>
    <w:qFormat/>
    <w:rsid w:val="007D3A44"/>
    <w:pPr>
      <w:framePr w:hSpace="187" w:wrap="around" w:vAnchor="page" w:hAnchor="margin" w:y="2262"/>
      <w:outlineLvl w:val="2"/>
    </w:pPr>
    <w:rPr>
      <w:rFonts w:cs="Times New Roman"/>
      <w:color w:val="7A8C53"/>
      <w:sz w:val="40"/>
      <w:szCs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7D3A44"/>
    <w:pPr>
      <w:tabs>
        <w:tab w:val="center" w:pos="4320"/>
        <w:tab w:val="right" w:pos="8640"/>
      </w:tabs>
    </w:pPr>
  </w:style>
  <w:style w:type="paragraph" w:styleId="Piedepgina">
    <w:name w:val="footer"/>
    <w:basedOn w:val="Normal"/>
    <w:semiHidden/>
    <w:rsid w:val="007D3A44"/>
    <w:pPr>
      <w:tabs>
        <w:tab w:val="center" w:pos="4320"/>
        <w:tab w:val="right" w:pos="8640"/>
      </w:tabs>
    </w:pPr>
  </w:style>
  <w:style w:type="paragraph" w:styleId="Textodeglobo">
    <w:name w:val="Balloon Text"/>
    <w:basedOn w:val="Normal"/>
    <w:semiHidden/>
    <w:rsid w:val="007D3A44"/>
    <w:rPr>
      <w:rFonts w:ascii="Tahoma" w:hAnsi="Tahoma" w:cs="Times New Roman"/>
      <w:sz w:val="16"/>
      <w:szCs w:val="16"/>
    </w:rPr>
  </w:style>
  <w:style w:type="character" w:customStyle="1" w:styleId="TextwSpaceBeforeChar">
    <w:name w:val="Text w/Space Before Char"/>
    <w:basedOn w:val="Fuentedeprrafopredeter"/>
    <w:link w:val="Textoconespaciodelante"/>
    <w:rsid w:val="007D3A44"/>
  </w:style>
  <w:style w:type="paragraph" w:customStyle="1" w:styleId="Textoconespaciodelante">
    <w:name w:val="Texto con espacio delante"/>
    <w:basedOn w:val="Normal"/>
    <w:link w:val="TextwSpaceBeforeChar"/>
    <w:rsid w:val="007D3A44"/>
    <w:pPr>
      <w:spacing w:before="40"/>
    </w:pPr>
    <w:rPr>
      <w:sz w:val="16"/>
      <w:szCs w:val="16"/>
      <w:lang w:val="es-ES" w:bidi="es-ES"/>
    </w:rPr>
  </w:style>
  <w:style w:type="paragraph" w:customStyle="1" w:styleId="NmerosdepginalaTDC">
    <w:name w:val="Números de página la TDC"/>
    <w:basedOn w:val="Normal"/>
    <w:rsid w:val="007D3A44"/>
    <w:pPr>
      <w:framePr w:hSpace="180" w:wrap="around" w:vAnchor="page" w:hAnchor="page" w:x="2160" w:y="2262"/>
      <w:jc w:val="right"/>
    </w:pPr>
    <w:rPr>
      <w:lang w:val="es-ES" w:bidi="es-ES"/>
    </w:rPr>
  </w:style>
  <w:style w:type="paragraph" w:customStyle="1" w:styleId="Ingredientes">
    <w:name w:val="Ingredientes"/>
    <w:basedOn w:val="Textoconespaciodelante"/>
    <w:rsid w:val="007D3A44"/>
    <w:pPr>
      <w:framePr w:hSpace="187" w:wrap="around" w:vAnchor="page" w:hAnchor="margin" w:y="1422"/>
      <w:tabs>
        <w:tab w:val="num" w:pos="144"/>
      </w:tabs>
      <w:ind w:left="144" w:hanging="144"/>
    </w:pPr>
  </w:style>
  <w:style w:type="character" w:customStyle="1" w:styleId="TextChar">
    <w:name w:val="Text Char"/>
    <w:basedOn w:val="Fuentedeprrafopredeter"/>
    <w:link w:val="Texto"/>
    <w:rsid w:val="007D3A44"/>
  </w:style>
  <w:style w:type="paragraph" w:customStyle="1" w:styleId="Texto">
    <w:name w:val="Texto"/>
    <w:basedOn w:val="Textoconespaciodelante"/>
    <w:link w:val="TextChar"/>
    <w:rsid w:val="007D3A44"/>
    <w:pPr>
      <w:framePr w:hSpace="187" w:wrap="around" w:vAnchor="page" w:hAnchor="margin" w:y="1081"/>
      <w:spacing w:before="0"/>
    </w:pPr>
  </w:style>
  <w:style w:type="paragraph" w:customStyle="1" w:styleId="Pginanm">
    <w:name w:val="Página núm.."/>
    <w:basedOn w:val="Normal"/>
    <w:rsid w:val="007D3A44"/>
    <w:pPr>
      <w:framePr w:wrap="around" w:vAnchor="text" w:hAnchor="margin" w:y="1"/>
      <w:tabs>
        <w:tab w:val="center" w:pos="4320"/>
        <w:tab w:val="right" w:pos="8640"/>
      </w:tabs>
      <w:ind w:left="288"/>
    </w:pPr>
    <w:rPr>
      <w:b/>
      <w:sz w:val="24"/>
      <w:szCs w:val="24"/>
      <w:lang w:val="es-ES" w:bidi="es-ES"/>
    </w:rPr>
  </w:style>
  <w:style w:type="paragraph" w:customStyle="1" w:styleId="Ttulodellibroderecetas">
    <w:name w:val="Título del libro de recetas"/>
    <w:basedOn w:val="Normal"/>
    <w:rsid w:val="007D3A44"/>
    <w:pPr>
      <w:spacing w:line="288" w:lineRule="auto"/>
      <w:jc w:val="center"/>
      <w:outlineLvl w:val="0"/>
    </w:pPr>
    <w:rPr>
      <w:caps/>
      <w:color w:val="FFFFFF"/>
      <w:sz w:val="40"/>
      <w:szCs w:val="40"/>
      <w:lang w:val="es-ES" w:bidi="es-ES"/>
    </w:rPr>
  </w:style>
  <w:style w:type="paragraph" w:customStyle="1" w:styleId="Ttulodecaptulo">
    <w:name w:val="Título de capítulo"/>
    <w:basedOn w:val="Normal"/>
    <w:rsid w:val="007D3A44"/>
    <w:pPr>
      <w:spacing w:line="264" w:lineRule="auto"/>
      <w:outlineLvl w:val="0"/>
    </w:pPr>
    <w:rPr>
      <w:caps/>
      <w:lang w:val="es-ES" w:bidi="es-ES"/>
    </w:rPr>
  </w:style>
  <w:style w:type="paragraph" w:customStyle="1" w:styleId="Ttulodecuadrodetexto">
    <w:name w:val="Título de cuadro de texto"/>
    <w:basedOn w:val="Normal"/>
    <w:rsid w:val="007D3A44"/>
    <w:pPr>
      <w:framePr w:hSpace="187" w:wrap="around" w:vAnchor="page" w:hAnchor="page" w:x="2161" w:y="2262"/>
    </w:pPr>
    <w:rPr>
      <w:b/>
      <w:caps/>
      <w:color w:val="FFFFFF"/>
      <w:lang w:val="es-ES" w:bidi="es-ES"/>
    </w:rPr>
  </w:style>
  <w:style w:type="paragraph" w:customStyle="1" w:styleId="TextwSpaceBefore">
    <w:name w:val="Text w/Space Before"/>
    <w:basedOn w:val="Normal"/>
    <w:link w:val="Textoconespaciodelantecar"/>
    <w:rsid w:val="007D3A44"/>
  </w:style>
  <w:style w:type="character" w:customStyle="1" w:styleId="Textoconespaciodelantecar">
    <w:name w:val="Texto con espacio delante car"/>
    <w:basedOn w:val="Fuentedeprrafopredeter"/>
    <w:link w:val="TextwSpaceBefore"/>
    <w:locked/>
    <w:rsid w:val="007D3A44"/>
    <w:rPr>
      <w:rFonts w:ascii="Book Antiqua" w:hAnsi="Book Antiqua" w:hint="default"/>
      <w:color w:val="333333"/>
      <w:sz w:val="16"/>
      <w:szCs w:val="16"/>
      <w:lang w:val="es-ES" w:eastAsia="es-ES" w:bidi="es-ES"/>
    </w:rPr>
  </w:style>
  <w:style w:type="paragraph" w:customStyle="1" w:styleId="Text">
    <w:name w:val="Text"/>
    <w:basedOn w:val="Normal"/>
    <w:link w:val="Carcterdeltexto"/>
    <w:rsid w:val="007D3A44"/>
  </w:style>
  <w:style w:type="character" w:customStyle="1" w:styleId="Carcterdeltexto">
    <w:name w:val="Carácter del texto"/>
    <w:basedOn w:val="Textoconespaciodelantecar"/>
    <w:link w:val="Text"/>
    <w:locked/>
    <w:rsid w:val="007D3A44"/>
  </w:style>
  <w:style w:type="paragraph" w:customStyle="1" w:styleId="IntroductionText">
    <w:name w:val="Introduction Text"/>
    <w:basedOn w:val="Normal"/>
    <w:link w:val="Carcterdeltextointroductorio"/>
    <w:rsid w:val="007D3A44"/>
  </w:style>
  <w:style w:type="character" w:customStyle="1" w:styleId="Carcterdeltextointroductorio">
    <w:name w:val="Carácter del texto introductorio"/>
    <w:basedOn w:val="Carcterdeltexto"/>
    <w:link w:val="IntroductionText"/>
    <w:locked/>
    <w:rsid w:val="007D3A44"/>
  </w:style>
  <w:style w:type="table" w:customStyle="1" w:styleId="Tablanormal1">
    <w:name w:val="Tabla normal1"/>
    <w:semiHidden/>
    <w:rsid w:val="007D3A44"/>
    <w:tblPr>
      <w:tblCellMar>
        <w:top w:w="0" w:type="dxa"/>
        <w:left w:w="108" w:type="dxa"/>
        <w:bottom w:w="0" w:type="dxa"/>
        <w:right w:w="108" w:type="dxa"/>
      </w:tblCellMar>
    </w:tblPr>
  </w:style>
  <w:style w:type="character" w:customStyle="1" w:styleId="IntroductionTextChar">
    <w:name w:val="Introduction Text Char"/>
    <w:basedOn w:val="Fuentedeprrafopredeter"/>
    <w:link w:val="Textointroductorio"/>
    <w:rsid w:val="007D3A44"/>
  </w:style>
  <w:style w:type="paragraph" w:customStyle="1" w:styleId="Textointroductorio">
    <w:name w:val="Texto introductorio"/>
    <w:basedOn w:val="Texto"/>
    <w:link w:val="IntroductionTextChar"/>
    <w:rsid w:val="007D3A44"/>
    <w:pPr>
      <w:framePr w:wrap="around"/>
    </w:pPr>
    <w:rPr>
      <w:sz w:val="20"/>
      <w:szCs w:val="20"/>
    </w:rPr>
  </w:style>
  <w:style w:type="paragraph" w:customStyle="1" w:styleId="Textodenotafinal">
    <w:name w:val="Texto de nota final"/>
    <w:basedOn w:val="Textointroductorio"/>
    <w:rsid w:val="007D3A44"/>
    <w:pPr>
      <w:framePr w:wrap="around" w:vAnchor="margin" w:hAnchor="page" w:x="7388" w:y="1768"/>
    </w:pPr>
    <w:rPr>
      <w:color w:val="auto"/>
    </w:rPr>
  </w:style>
  <w:style w:type="paragraph" w:customStyle="1" w:styleId="Nombredelareceta">
    <w:name w:val="Nombre de la receta"/>
    <w:basedOn w:val="Ttulodecuadrodetexto"/>
    <w:rsid w:val="007D3A44"/>
    <w:pPr>
      <w:framePr w:wrap="around" w:vAnchor="margin" w:hAnchor="margin" w:xAlign="left" w:y="1081"/>
      <w:outlineLvl w:val="1"/>
    </w:pPr>
  </w:style>
  <w:style w:type="paragraph" w:styleId="Textonotapie">
    <w:name w:val="footnote text"/>
    <w:basedOn w:val="Normal"/>
    <w:link w:val="TextonotapieCar"/>
    <w:uiPriority w:val="99"/>
    <w:unhideWhenUsed/>
    <w:rsid w:val="008166C7"/>
    <w:rPr>
      <w:rFonts w:ascii="Calibri" w:eastAsia="Calibri" w:hAnsi="Calibri" w:cs="Times New Roman"/>
      <w:color w:val="auto"/>
      <w:lang w:val="es-ES" w:eastAsia="en-US" w:bidi="ar-SA"/>
    </w:rPr>
  </w:style>
  <w:style w:type="character" w:customStyle="1" w:styleId="TextonotapieCar">
    <w:name w:val="Texto nota pie Car"/>
    <w:basedOn w:val="Fuentedeprrafopredeter"/>
    <w:link w:val="Textonotapie"/>
    <w:uiPriority w:val="99"/>
    <w:rsid w:val="008166C7"/>
    <w:rPr>
      <w:rFonts w:ascii="Calibri" w:eastAsia="Calibri" w:hAnsi="Calibri" w:cs="Times New Roman"/>
      <w:lang w:eastAsia="en-US"/>
    </w:rPr>
  </w:style>
  <w:style w:type="character" w:styleId="Refdenotaalpie">
    <w:name w:val="footnote reference"/>
    <w:basedOn w:val="Fuentedeprrafopredeter"/>
    <w:uiPriority w:val="99"/>
    <w:unhideWhenUsed/>
    <w:rsid w:val="008166C7"/>
    <w:rPr>
      <w:vertAlign w:val="superscript"/>
    </w:rPr>
  </w:style>
</w:styles>
</file>

<file path=word/webSettings.xml><?xml version="1.0" encoding="utf-8"?>
<w:webSettings xmlns:r="http://schemas.openxmlformats.org/officeDocument/2006/relationships" xmlns:w="http://schemas.openxmlformats.org/wordprocessingml/2006/main">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guel%20Hinojosa\Datos%20de%20programa\Microsoft\Templates\Cookbook.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Cookbook</Template>
  <TotalTime>63</TotalTime>
  <Pages>4</Pages>
  <Words>295</Words>
  <Characters>1623</Characters>
  <Application>Microsoft Office Word</Application>
  <DocSecurity>0</DocSecurity>
  <Lines>13</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vector>
  </TitlesOfParts>
  <Manager/>
  <Company>Microsoft Corporation</Company>
  <LinksUpToDate>false</LinksUpToDate>
  <CharactersWithSpaces>1915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Valued Acer Customer</cp:lastModifiedBy>
  <cp:revision>2</cp:revision>
  <cp:lastPrinted>2004-02-27T15:01:00Z</cp:lastPrinted>
  <dcterms:created xsi:type="dcterms:W3CDTF">2013-08-14T23:58:00Z</dcterms:created>
  <dcterms:modified xsi:type="dcterms:W3CDTF">2013-08-17T00:11:00Z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TC010186423082</vt:lpwstr>
  </property>
</Properties>
</file>